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76"/>
        <w:ind w:firstLine="9214"/>
        <w:jc w:val="center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Утверждено </w:t>
      </w:r>
    </w:p>
    <w:p>
      <w:pPr>
        <w:pStyle w:val="ConsPlusNormal"/>
        <w:spacing w:lineRule="auto" w:line="223" w:before="0" w:afterAutospacing="1"/>
        <w:ind w:firstLine="9214"/>
        <w:jc w:val="center"/>
        <w:rPr/>
      </w:pPr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приказом от  </w:t>
      </w:r>
      <w:r>
        <w:rPr>
          <w:bCs/>
          <w:spacing w:val="-4"/>
          <w:szCs w:val="28"/>
        </w:rPr>
        <w:t>26.08</w:t>
      </w:r>
      <w:r>
        <w:rPr>
          <w:bCs/>
          <w:spacing w:val="-4"/>
          <w:szCs w:val="28"/>
        </w:rPr>
        <w:t xml:space="preserve">2021 от №  </w:t>
      </w:r>
      <w:r>
        <w:rPr>
          <w:bCs/>
          <w:spacing w:val="-4"/>
          <w:szCs w:val="28"/>
        </w:rPr>
        <w:t>74</w:t>
      </w:r>
    </w:p>
    <w:p>
      <w:pPr>
        <w:pStyle w:val="ConsPlusNormal"/>
        <w:spacing w:lineRule="auto" w:line="223"/>
        <w:jc w:val="center"/>
        <w:rPr>
          <w:b/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</w:r>
    </w:p>
    <w:p>
      <w:pPr>
        <w:pStyle w:val="ConsPlusNormal"/>
        <w:spacing w:lineRule="auto" w:line="223"/>
        <w:jc w:val="center"/>
        <w:rPr>
          <w:b/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</w:r>
    </w:p>
    <w:p>
      <w:pPr>
        <w:pStyle w:val="ConsPlusNormal"/>
        <w:jc w:val="center"/>
        <w:rPr>
          <w:szCs w:val="28"/>
        </w:rPr>
      </w:pPr>
      <w:r>
        <w:rPr>
          <w:szCs w:val="28"/>
        </w:rPr>
        <w:t>ПЛАН МЕРОПРИЯТИЙ</w:t>
      </w:r>
    </w:p>
    <w:p>
      <w:pPr>
        <w:pStyle w:val="ConsPlusNormal"/>
        <w:jc w:val="center"/>
        <w:rPr>
          <w:szCs w:val="28"/>
        </w:rPr>
      </w:pPr>
      <w:r>
        <w:rPr>
          <w:szCs w:val="28"/>
        </w:rPr>
        <w:t>по противодействию коррупции в ГБУК РО «Каменский музей декоративно-прикладного искусства и народного творчества» на 2021 - 2024 годы</w:t>
      </w:r>
    </w:p>
    <w:p>
      <w:pPr>
        <w:pStyle w:val="ConsPlusNormal"/>
        <w:jc w:val="center"/>
        <w:rPr>
          <w:b/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</w:r>
    </w:p>
    <w:p>
      <w:pPr>
        <w:pStyle w:val="ConsPlusNormal"/>
        <w:spacing w:before="0" w:after="120"/>
        <w:jc w:val="center"/>
        <w:rPr>
          <w:b/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</w:r>
    </w:p>
    <w:tbl>
      <w:tblPr>
        <w:tblW w:w="1486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86"/>
        <w:gridCol w:w="7370"/>
        <w:gridCol w:w="3326"/>
        <w:gridCol w:w="3383"/>
      </w:tblGrid>
      <w:tr>
        <w:trPr>
          <w:trHeight w:val="724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№ </w:t>
            </w:r>
            <w:r>
              <w:rPr>
                <w:spacing w:val="-4"/>
                <w:szCs w:val="28"/>
              </w:rPr>
              <w:br/>
              <w:t>п/п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Наименование мероприятия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Срок исполнения мероприятия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Исполнитель </w:t>
              <w:br/>
              <w:t>мероприятия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</w:t>
            </w:r>
          </w:p>
        </w:tc>
      </w:tr>
      <w:tr>
        <w:trPr>
          <w:trHeight w:val="177" w:hRule="atLeast"/>
        </w:trPr>
        <w:tc>
          <w:tcPr>
            <w:tcW w:w="14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23"/>
              <w:jc w:val="center"/>
              <w:outlineLvl w:val="0"/>
              <w:rPr>
                <w:b/>
                <w:b/>
                <w:spacing w:val="-4"/>
                <w:szCs w:val="28"/>
              </w:rPr>
            </w:pPr>
            <w:r>
              <w:rPr>
                <w:b/>
                <w:spacing w:val="-4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>
        <w:trPr>
          <w:trHeight w:val="1301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bidi w:val="0"/>
              <w:spacing w:lineRule="auto" w:line="223"/>
              <w:ind w:left="57" w:right="0" w:firstLine="680"/>
              <w:jc w:val="center"/>
              <w:rPr/>
            </w:pPr>
            <w:r>
              <w:rPr>
                <w:spacing w:val="-4"/>
                <w:szCs w:val="28"/>
              </w:rPr>
              <w:t>11.1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rPr>
                <w:color w:val="000000"/>
                <w:spacing w:val="-4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Внесение изменений в действующий план противодействия коррупции в соответствии с Национальным планом противодействия коррупции на 2021 – 2024 годы,</w:t>
            </w:r>
            <w:r>
              <w:rPr>
                <w:rFonts w:eastAsia="Calibri"/>
                <w:color w:val="000000"/>
                <w:spacing w:val="-2"/>
                <w:szCs w:val="28"/>
              </w:rPr>
              <w:t xml:space="preserve"> настоящим планом</w:t>
            </w:r>
            <w:r>
              <w:rPr>
                <w:rFonts w:eastAsia="Calibri"/>
                <w:bCs/>
                <w:color w:val="000000"/>
                <w:spacing w:val="-2"/>
                <w:szCs w:val="28"/>
              </w:rPr>
              <w:t xml:space="preserve">, </w:t>
            </w:r>
            <w:r>
              <w:rPr>
                <w:rFonts w:eastAsia="Calibri"/>
                <w:color w:val="000000"/>
                <w:spacing w:val="-2"/>
                <w:szCs w:val="28"/>
              </w:rPr>
              <w:t>обеспечение контроля их выполнения</w:t>
            </w:r>
            <w:r>
              <w:rPr>
                <w:rFonts w:eastAsia="Calibri"/>
                <w:color w:val="000000"/>
                <w:szCs w:val="28"/>
              </w:rPr>
              <w:t>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внесение изменений, </w:t>
            </w:r>
          </w:p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в течение </w:t>
              <w:br/>
              <w:t>2021 – 2024 гг. – обеспечение контроля их выполнения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Директор музея</w:t>
            </w:r>
          </w:p>
        </w:tc>
      </w:tr>
      <w:tr>
        <w:trPr>
          <w:trHeight w:val="1301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1.2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Организация проведения заседаний комиссии по противодействию коррупции и обеспечение контроля исполнения принятых решений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2021-2024 гг.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Ответственный за работу по противодействию коррупции</w:t>
            </w:r>
          </w:p>
        </w:tc>
      </w:tr>
      <w:tr>
        <w:trPr>
          <w:trHeight w:val="1212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numPr>
                <w:ilvl w:val="1"/>
                <w:numId w:val="1"/>
              </w:numPr>
              <w:bidi w:val="0"/>
              <w:spacing w:lineRule="auto" w:line="223"/>
              <w:ind w:left="1020" w:right="57" w:hanging="102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1.3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Рассмотрение на заседании комиссии по противодействию коррупции отчета о выполнении </w:t>
            </w:r>
            <w:r>
              <w:rPr>
                <w:rFonts w:eastAsia="Calibri"/>
                <w:bCs/>
                <w:color w:val="000000"/>
                <w:spacing w:val="-4"/>
                <w:szCs w:val="28"/>
              </w:rPr>
              <w:t>настоящего плана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Ежегодно, </w:t>
              <w:br/>
              <w:t>до 1 февраля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Ответственный за работу по противодействию коррупции</w:t>
            </w:r>
          </w:p>
        </w:tc>
      </w:tr>
      <w:tr>
        <w:trPr>
          <w:trHeight w:val="1479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numPr>
                <w:ilvl w:val="1"/>
                <w:numId w:val="1"/>
              </w:numPr>
              <w:bidi w:val="0"/>
              <w:spacing w:lineRule="auto" w:line="223"/>
              <w:ind w:left="1020" w:right="0" w:hanging="102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1.4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Обеспечение контроля выполнения плана по противодействию коррупции в ГБУК РО «Каменский музей декоративно-прикладного искусства и народного творчества» на 2021-2024 годы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color w:val="000000"/>
                <w:szCs w:val="28"/>
              </w:rPr>
              <w:t>2021-2024 гг.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Директор музея</w:t>
            </w:r>
          </w:p>
        </w:tc>
      </w:tr>
      <w:tr>
        <w:trPr>
          <w:trHeight w:val="2014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numPr>
                <w:ilvl w:val="1"/>
                <w:numId w:val="1"/>
              </w:numPr>
              <w:bidi w:val="0"/>
              <w:spacing w:lineRule="auto" w:line="223"/>
              <w:ind w:left="1020" w:right="0" w:hanging="96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1.5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Мониторинг антикоррупционного законодательства </w:t>
              <w:br/>
              <w:t xml:space="preserve">и приведение нормативных правовых актов учреждения, регулирующих вопросы противодействия коррупции, в соответствие с федеральными законами </w:t>
              <w:br/>
              <w:t>и иными нормативными правовыми актами Российской Федерации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3"/>
              <w:jc w:val="center"/>
              <w:rPr>
                <w:spacing w:val="-2"/>
                <w:szCs w:val="28"/>
              </w:rPr>
            </w:pPr>
            <w:r>
              <w:rPr>
                <w:spacing w:val="-4"/>
                <w:szCs w:val="28"/>
              </w:rPr>
              <w:t>2021-2024 гг.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Ответственный за работу по противодействию коррупции</w:t>
            </w:r>
          </w:p>
        </w:tc>
      </w:tr>
      <w:tr>
        <w:trPr>
          <w:trHeight w:val="1097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1.6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Мониторинг  и выявление коррупционных рисков, устранение выявленных коррупционных рисков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3"/>
              <w:jc w:val="center"/>
              <w:rPr>
                <w:spacing w:val="-2"/>
                <w:szCs w:val="28"/>
              </w:rPr>
            </w:pPr>
            <w:r>
              <w:rPr>
                <w:spacing w:val="-4"/>
                <w:szCs w:val="28"/>
              </w:rPr>
              <w:t>2021-2024 гг.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Ответственный за работу по противодействию коррупции</w:t>
            </w:r>
          </w:p>
        </w:tc>
      </w:tr>
      <w:tr>
        <w:trPr>
          <w:trHeight w:val="174" w:hRule="atLeast"/>
        </w:trPr>
        <w:tc>
          <w:tcPr>
            <w:tcW w:w="14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ind w:firstLine="142"/>
              <w:jc w:val="center"/>
              <w:rPr>
                <w:b/>
                <w:b/>
                <w:spacing w:val="-4"/>
                <w:szCs w:val="28"/>
              </w:rPr>
            </w:pPr>
            <w:r>
              <w:rPr>
                <w:b/>
                <w:spacing w:val="-4"/>
                <w:szCs w:val="28"/>
              </w:rPr>
              <w:t xml:space="preserve">2. Антикоррупционная работа в сфере закупок товаров, работ, услуг </w:t>
            </w:r>
          </w:p>
          <w:p>
            <w:pPr>
              <w:pStyle w:val="ConsPlusNormal"/>
              <w:spacing w:lineRule="auto" w:line="223"/>
              <w:ind w:firstLine="142"/>
              <w:jc w:val="center"/>
              <w:rPr>
                <w:b/>
                <w:b/>
                <w:spacing w:val="-4"/>
                <w:szCs w:val="28"/>
              </w:rPr>
            </w:pPr>
            <w:r>
              <w:rPr>
                <w:b/>
                <w:spacing w:val="-4"/>
                <w:szCs w:val="28"/>
              </w:rPr>
              <w:t>для обеспечения государственных нужд</w:t>
            </w:r>
          </w:p>
        </w:tc>
      </w:tr>
      <w:tr>
        <w:trPr>
          <w:trHeight w:val="992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2.1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Осуществление мероприятий по выявлению личной заинтересованности ответственных за осуществление закупок  лиц при осуществлении закупок товаров, работ, услуг для обеспечения государственных нужд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2021-2024 гг.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Директор музея</w:t>
            </w:r>
          </w:p>
        </w:tc>
      </w:tr>
      <w:tr>
        <w:trPr>
          <w:trHeight w:val="1183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2.2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2021-2024 гг.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Директор музея</w:t>
            </w:r>
          </w:p>
        </w:tc>
      </w:tr>
      <w:tr>
        <w:trPr/>
        <w:tc>
          <w:tcPr>
            <w:tcW w:w="14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b/>
                <w:b/>
                <w:spacing w:val="-4"/>
                <w:szCs w:val="28"/>
              </w:rPr>
            </w:pPr>
            <w:r>
              <w:rPr>
                <w:b/>
                <w:spacing w:val="-4"/>
                <w:szCs w:val="28"/>
              </w:rPr>
              <w:t>3. </w:t>
            </w:r>
            <w:r>
              <w:rPr>
                <w:b/>
                <w:spacing w:val="-2"/>
                <w:kern w:val="2"/>
                <w:szCs w:val="28"/>
              </w:rPr>
              <w:t>Информационное обеспечение антикоррупционной работы</w:t>
            </w:r>
          </w:p>
        </w:tc>
      </w:tr>
      <w:tr>
        <w:trPr>
          <w:trHeight w:val="2108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/>
            </w:pPr>
            <w:r>
              <w:rPr>
                <w:spacing w:val="-4"/>
                <w:szCs w:val="28"/>
              </w:rPr>
              <w:t>3.1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Обеспечение размещения на официальном сайте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  <w:br/>
              <w:t>от 07.10.2013  № 530н) и ежемесячное обновление указанной информации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2021-2024 гг.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Ответственный за работу по противодействию коррупции</w:t>
            </w:r>
          </w:p>
        </w:tc>
      </w:tr>
      <w:tr>
        <w:trPr>
          <w:trHeight w:val="1072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/>
            </w:pPr>
            <w:r>
              <w:rPr>
                <w:spacing w:val="-4"/>
                <w:szCs w:val="28"/>
              </w:rPr>
              <w:t>3.2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2021-2024 гг.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Директор музея</w:t>
            </w:r>
          </w:p>
        </w:tc>
      </w:tr>
      <w:tr>
        <w:trPr>
          <w:trHeight w:val="2442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/>
            </w:pPr>
            <w:r>
              <w:rPr>
                <w:spacing w:val="-4"/>
                <w:szCs w:val="28"/>
              </w:rPr>
              <w:t>3.3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Обеспечение возможности оперативного представления гражданами и сотрудниками учреждения информации о фактах коррупции путем предоставления  письменных сообщений о фактах коррупции в специальный ящик, находящийся   в кассовом фойе, на официальный сайт и на электронную почту учреждения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2021-2024 гг.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Ответственный за работу по противодействию коррупции</w:t>
            </w:r>
          </w:p>
        </w:tc>
      </w:tr>
      <w:tr>
        <w:trPr>
          <w:trHeight w:val="484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/>
            </w:pPr>
            <w:r>
              <w:rPr>
                <w:spacing w:val="-4"/>
                <w:szCs w:val="28"/>
              </w:rPr>
              <w:t>3.4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Обновление информации о противодействии коррупции на официальном сайте учреждения и информационном стенде в кассовом фойе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2021-2024 гг.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Ответственный за работу по противодействию коррупции</w:t>
            </w:r>
          </w:p>
        </w:tc>
      </w:tr>
      <w:tr>
        <w:trPr>
          <w:trHeight w:val="1861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/>
            </w:pPr>
            <w:r>
              <w:rPr>
                <w:spacing w:val="-4"/>
                <w:szCs w:val="28"/>
              </w:rPr>
              <w:t>3.5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Взаимодействие со средствами массовой информации </w:t>
              <w:br/>
              <w:t xml:space="preserve">в области противодействия коррупции, в том числе </w:t>
              <w:br/>
              <w:t>оказание им содействия в освещении принимаемых антикоррупционных мер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2021-2024 гг.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Ответственный за работу по противодействию коррупции</w:t>
            </w:r>
          </w:p>
        </w:tc>
      </w:tr>
      <w:tr>
        <w:trPr>
          <w:trHeight w:val="1613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/>
            </w:pPr>
            <w:r>
              <w:rPr>
                <w:spacing w:val="-4"/>
                <w:szCs w:val="28"/>
              </w:rPr>
              <w:t>3.6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Организация размещения сведений о доходах, об имуществе и обязательствах имущественного характера директора музея</w:t>
            </w:r>
            <w:r>
              <w:rPr/>
              <w:t xml:space="preserve"> </w:t>
            </w:r>
            <w:r>
              <w:rPr>
                <w:spacing w:val="-4"/>
                <w:szCs w:val="28"/>
              </w:rPr>
              <w:t xml:space="preserve">на официальном сайте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До 02 февраля, ежегодно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Ответственный за работу по противодействию коррупции</w:t>
            </w:r>
          </w:p>
        </w:tc>
      </w:tr>
      <w:tr>
        <w:trPr>
          <w:trHeight w:val="2301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3.7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Взаимодействие с правоохранительными органами, с институтами гражданского общества по вопросам противодействия коррупции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2021-2024 гг.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Ответственный за работу по противодействию коррупции</w:t>
            </w:r>
          </w:p>
        </w:tc>
      </w:tr>
      <w:tr>
        <w:trPr/>
        <w:tc>
          <w:tcPr>
            <w:tcW w:w="14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b/>
                <w:b/>
                <w:spacing w:val="-4"/>
                <w:szCs w:val="28"/>
              </w:rPr>
            </w:pPr>
            <w:r>
              <w:rPr>
                <w:b/>
                <w:spacing w:val="-4"/>
                <w:szCs w:val="28"/>
              </w:rPr>
              <w:t>4. Антикоррупционное образование, просвещение и пропаганда</w:t>
            </w:r>
          </w:p>
        </w:tc>
      </w:tr>
      <w:tr>
        <w:trPr>
          <w:trHeight w:val="1223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4.1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Организация проведения мероприятий в учреждении,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Олин раз в полугодие</w:t>
            </w:r>
          </w:p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Директор музея</w:t>
            </w:r>
          </w:p>
        </w:tc>
      </w:tr>
      <w:tr>
        <w:trPr>
          <w:trHeight w:val="2453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4.2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Обеспечение обучения ответственного за работу по противодействию коррупции</w:t>
            </w:r>
            <w:r>
              <w:rPr>
                <w:color w:val="FF0000"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 xml:space="preserve">по дополнительным профессиональным программам в области противодействия коррупции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До 31.12.2023 г.</w:t>
            </w:r>
          </w:p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Директор музея</w:t>
            </w:r>
          </w:p>
        </w:tc>
      </w:tr>
      <w:tr>
        <w:trPr>
          <w:trHeight w:val="2453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4.3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Участие представителей учреждения в научно-практическом семинарах по противодействию коррупции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В течение </w:t>
            </w:r>
          </w:p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2021-2024 гг.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23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Директор музея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ind w:hanging="0"/>
        <w:outlineLvl w:val="1"/>
        <w:rPr/>
      </w:pPr>
      <w:r>
        <w:rPr/>
      </w:r>
    </w:p>
    <w:sectPr>
      <w:headerReference w:type="first" r:id="rId2"/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jc w:val="right"/>
      <w:rPr>
        <w:sz w:val="24"/>
      </w:rPr>
    </w:pPr>
    <w:r>
      <w:rPr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8cb"/>
    <w:pPr>
      <w:widowControl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2">
    <w:name w:val="Heading 2"/>
    <w:basedOn w:val="Normal"/>
    <w:link w:val="20"/>
    <w:qFormat/>
    <w:rsid w:val="005f76a6"/>
    <w:pPr>
      <w:spacing w:beforeAutospacing="1" w:afterAutospacing="1"/>
      <w:ind w:hanging="0"/>
      <w:jc w:val="left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uiPriority w:val="99"/>
    <w:semiHidden/>
    <w:qFormat/>
    <w:rsid w:val="008b71e0"/>
    <w:rPr>
      <w:rFonts w:eastAsia="Times New Roman"/>
      <w:szCs w:val="20"/>
      <w:lang w:eastAsia="ru-RU"/>
    </w:rPr>
  </w:style>
  <w:style w:type="character" w:styleId="1" w:customStyle="1">
    <w:name w:val="Основной текст Знак1"/>
    <w:link w:val="a3"/>
    <w:uiPriority w:val="99"/>
    <w:qFormat/>
    <w:locked/>
    <w:rsid w:val="008b71e0"/>
    <w:rPr>
      <w:rFonts w:eastAsia="Calibri"/>
      <w:sz w:val="24"/>
      <w:szCs w:val="24"/>
      <w:lang w:eastAsia="ru-RU"/>
    </w:rPr>
  </w:style>
  <w:style w:type="character" w:styleId="Fontstyle55" w:customStyle="1">
    <w:name w:val="fontstyle55"/>
    <w:basedOn w:val="DefaultParagraphFont"/>
    <w:qFormat/>
    <w:rsid w:val="00f5749d"/>
    <w:rPr/>
  </w:style>
  <w:style w:type="character" w:styleId="Style14" w:customStyle="1">
    <w:name w:val="Текст выноски Знак"/>
    <w:basedOn w:val="DefaultParagraphFont"/>
    <w:link w:val="a6"/>
    <w:qFormat/>
    <w:rsid w:val="00f5749d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31687c"/>
    <w:rPr>
      <w:rFonts w:eastAsia="Times New Roman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a"/>
    <w:qFormat/>
    <w:rsid w:val="0031687c"/>
    <w:rPr>
      <w:rFonts w:eastAsia="Times New Roman"/>
      <w:szCs w:val="20"/>
      <w:lang w:eastAsia="ru-RU"/>
    </w:rPr>
  </w:style>
  <w:style w:type="character" w:styleId="Style17" w:customStyle="1">
    <w:name w:val="Основной текст_"/>
    <w:basedOn w:val="DefaultParagraphFont"/>
    <w:link w:val="6"/>
    <w:qFormat/>
    <w:rsid w:val="005f230c"/>
    <w:rPr>
      <w:rFonts w:eastAsia="Times New Roman"/>
      <w:shd w:fill="FFFFFF" w:val="clear"/>
    </w:rPr>
  </w:style>
  <w:style w:type="character" w:styleId="11" w:customStyle="1">
    <w:name w:val="Основной текст1"/>
    <w:basedOn w:val="Style17"/>
    <w:qFormat/>
    <w:rsid w:val="005f230c"/>
    <w:rPr>
      <w:rFonts w:eastAsia="Times New Roman"/>
      <w:color w:val="000000"/>
      <w:spacing w:val="0"/>
      <w:w w:val="100"/>
      <w:shd w:fill="FFFFFF" w:val="clear"/>
      <w:lang w:val="ru-RU"/>
    </w:rPr>
  </w:style>
  <w:style w:type="character" w:styleId="3" w:customStyle="1">
    <w:name w:val="Основной текст (3)_"/>
    <w:basedOn w:val="DefaultParagraphFont"/>
    <w:qFormat/>
    <w:rsid w:val="00a701a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10"/>
      <w:sz w:val="27"/>
      <w:szCs w:val="27"/>
      <w:u w:val="none"/>
    </w:rPr>
  </w:style>
  <w:style w:type="character" w:styleId="31" w:customStyle="1">
    <w:name w:val="Основной текст (3)"/>
    <w:basedOn w:val="3"/>
    <w:qFormat/>
    <w:rsid w:val="00a701a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7"/>
      <w:szCs w:val="27"/>
      <w:u w:val="none"/>
      <w:lang w:val="ru-RU"/>
    </w:rPr>
  </w:style>
  <w:style w:type="character" w:styleId="314pt0pt" w:customStyle="1">
    <w:name w:val="Основной текст (3) + 14 pt;Не полужирный;Интервал 0 pt"/>
    <w:basedOn w:val="3"/>
    <w:qFormat/>
    <w:rsid w:val="00a701a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/>
    </w:rPr>
  </w:style>
  <w:style w:type="character" w:styleId="Strong">
    <w:name w:val="Strong"/>
    <w:basedOn w:val="DefaultParagraphFont"/>
    <w:uiPriority w:val="22"/>
    <w:qFormat/>
    <w:rsid w:val="00d733cb"/>
    <w:rPr>
      <w:b/>
      <w:bCs/>
    </w:rPr>
  </w:style>
  <w:style w:type="character" w:styleId="Textdefault" w:customStyle="1">
    <w:name w:val="text_default"/>
    <w:basedOn w:val="DefaultParagraphFont"/>
    <w:qFormat/>
    <w:rsid w:val="00942c83"/>
    <w:rPr>
      <w:rFonts w:ascii="Verdana" w:hAnsi="Verdana"/>
      <w:color w:val="5E6466"/>
      <w:sz w:val="25"/>
      <w:szCs w:val="25"/>
    </w:rPr>
  </w:style>
  <w:style w:type="character" w:styleId="21" w:customStyle="1">
    <w:name w:val="Заголовок 2 Знак"/>
    <w:basedOn w:val="DefaultParagraphFont"/>
    <w:link w:val="2"/>
    <w:qFormat/>
    <w:rsid w:val="005f76a6"/>
    <w:rPr>
      <w:rFonts w:eastAsia="Times New Roman"/>
      <w:b/>
      <w:bCs/>
      <w:sz w:val="36"/>
      <w:szCs w:val="36"/>
      <w:lang w:eastAsia="ru-RU"/>
    </w:rPr>
  </w:style>
  <w:style w:type="character" w:styleId="Pagenumber">
    <w:name w:val="page number"/>
    <w:basedOn w:val="DefaultParagraphFont"/>
    <w:qFormat/>
    <w:rsid w:val="005f76a6"/>
    <w:rPr/>
  </w:style>
  <w:style w:type="character" w:styleId="Blk" w:customStyle="1">
    <w:name w:val="blk"/>
    <w:basedOn w:val="DefaultParagraphFont"/>
    <w:qFormat/>
    <w:rsid w:val="005f76a6"/>
    <w:rPr/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  <w:i w:val="false"/>
    </w:rPr>
  </w:style>
  <w:style w:type="character" w:styleId="ListLabel12">
    <w:name w:val="ListLabel 12"/>
    <w:qFormat/>
    <w:rPr>
      <w:b w:val="false"/>
      <w:sz w:val="32"/>
      <w:szCs w:val="32"/>
    </w:rPr>
  </w:style>
  <w:style w:type="character" w:styleId="ListLabel13">
    <w:name w:val="ListLabel 13"/>
    <w:qFormat/>
    <w:rPr>
      <w:sz w:val="32"/>
      <w:szCs w:val="32"/>
    </w:rPr>
  </w:style>
  <w:style w:type="character" w:styleId="ListLabel14">
    <w:name w:val="ListLabel 14"/>
    <w:qFormat/>
    <w:rPr>
      <w:sz w:val="28"/>
    </w:rPr>
  </w:style>
  <w:style w:type="character" w:styleId="ListLabel15">
    <w:name w:val="ListLabel 15"/>
    <w:qFormat/>
    <w:rPr>
      <w:sz w:val="28"/>
    </w:rPr>
  </w:style>
  <w:style w:type="character" w:styleId="ListLabel16">
    <w:name w:val="ListLabel 16"/>
    <w:qFormat/>
    <w:rPr>
      <w:sz w:val="28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sz w:val="28"/>
    </w:rPr>
  </w:style>
  <w:style w:type="character" w:styleId="ListLabel19">
    <w:name w:val="ListLabel 19"/>
    <w:qFormat/>
    <w:rPr>
      <w:sz w:val="28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b w:val="false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b w:val="false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link w:val="1"/>
    <w:rsid w:val="008b71e0"/>
    <w:pPr>
      <w:ind w:hanging="0"/>
      <w:jc w:val="center"/>
    </w:pPr>
    <w:rPr>
      <w:rFonts w:eastAsia="Calibri"/>
      <w:sz w:val="24"/>
      <w:szCs w:val="24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Стиль1"/>
    <w:basedOn w:val="ListParagraph"/>
    <w:uiPriority w:val="99"/>
    <w:qFormat/>
    <w:rsid w:val="008361ce"/>
    <w:pPr>
      <w:widowControl w:val="false"/>
      <w:shd w:val="clear" w:color="auto" w:fill="FFFFFF"/>
      <w:spacing w:lineRule="auto" w:line="360"/>
      <w:ind w:left="709" w:hanging="0"/>
      <w:outlineLvl w:val="0"/>
    </w:pPr>
    <w:rPr>
      <w:rFonts w:eastAsia="Calibri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8361ce"/>
    <w:pPr>
      <w:spacing w:before="0" w:after="0"/>
      <w:ind w:left="720" w:firstLine="709"/>
      <w:contextualSpacing/>
    </w:pPr>
    <w:rPr/>
  </w:style>
  <w:style w:type="paragraph" w:styleId="BalloonText">
    <w:name w:val="Balloon Text"/>
    <w:basedOn w:val="Normal"/>
    <w:link w:val="a7"/>
    <w:qFormat/>
    <w:rsid w:val="00f5749d"/>
    <w:pPr>
      <w:ind w:hanging="0"/>
      <w:jc w:val="left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9"/>
    <w:uiPriority w:val="99"/>
    <w:unhideWhenUsed/>
    <w:rsid w:val="0031687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nhideWhenUsed/>
    <w:rsid w:val="0031687c"/>
    <w:pPr>
      <w:tabs>
        <w:tab w:val="center" w:pos="4677" w:leader="none"/>
        <w:tab w:val="right" w:pos="9355" w:leader="none"/>
      </w:tabs>
    </w:pPr>
    <w:rPr/>
  </w:style>
  <w:style w:type="paragraph" w:styleId="6" w:customStyle="1">
    <w:name w:val="Основной текст6"/>
    <w:basedOn w:val="Normal"/>
    <w:link w:val="ac"/>
    <w:qFormat/>
    <w:rsid w:val="005f230c"/>
    <w:pPr>
      <w:widowControl w:val="false"/>
      <w:shd w:val="clear" w:color="auto" w:fill="FFFFFF"/>
      <w:spacing w:lineRule="exact" w:line="355" w:before="660" w:after="0"/>
      <w:ind w:hanging="260"/>
    </w:pPr>
    <w:rPr>
      <w:szCs w:val="28"/>
      <w:lang w:eastAsia="en-US"/>
    </w:rPr>
  </w:style>
  <w:style w:type="paragraph" w:styleId="ConsPlusNormal" w:customStyle="1">
    <w:name w:val="ConsPlusNormal"/>
    <w:qFormat/>
    <w:rsid w:val="00fb1b2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3" w:customStyle="1">
    <w:name w:val="Знак1"/>
    <w:basedOn w:val="Normal"/>
    <w:qFormat/>
    <w:rsid w:val="00fa6cf3"/>
    <w:pPr>
      <w:spacing w:beforeAutospacing="1" w:afterAutospacing="1"/>
      <w:ind w:hanging="0"/>
      <w:jc w:val="left"/>
    </w:pPr>
    <w:rPr>
      <w:rFonts w:ascii="Tahoma" w:hAnsi="Tahoma" w:cs="Tahoma"/>
      <w:sz w:val="20"/>
      <w:lang w:val="en-US" w:eastAsia="en-US"/>
    </w:rPr>
  </w:style>
  <w:style w:type="paragraph" w:styleId="22" w:customStyle="1">
    <w:name w:val="Основной текст2"/>
    <w:basedOn w:val="Normal"/>
    <w:qFormat/>
    <w:rsid w:val="00b008ec"/>
    <w:pPr>
      <w:widowControl w:val="false"/>
      <w:shd w:val="clear" w:color="auto" w:fill="FFFFFF"/>
      <w:spacing w:lineRule="exact" w:line="240" w:before="600" w:after="0"/>
      <w:ind w:hanging="0"/>
    </w:pPr>
    <w:rPr>
      <w:color w:val="000000"/>
      <w:spacing w:val="9"/>
      <w:szCs w:val="28"/>
      <w:lang w:eastAsia="en-US"/>
    </w:rPr>
  </w:style>
  <w:style w:type="paragraph" w:styleId="NormalWeb">
    <w:name w:val="Normal (Web)"/>
    <w:basedOn w:val="Normal"/>
    <w:uiPriority w:val="99"/>
    <w:unhideWhenUsed/>
    <w:qFormat/>
    <w:rsid w:val="003911e5"/>
    <w:pPr>
      <w:spacing w:beforeAutospacing="1" w:afterAutospacing="1"/>
      <w:ind w:hanging="0"/>
      <w:jc w:val="left"/>
    </w:pPr>
    <w:rPr>
      <w:sz w:val="24"/>
      <w:szCs w:val="24"/>
    </w:rPr>
  </w:style>
  <w:style w:type="paragraph" w:styleId="Default" w:customStyle="1">
    <w:name w:val="Default"/>
    <w:qFormat/>
    <w:rsid w:val="003448bc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6" w:customStyle="1">
    <w:name w:val="Знак Знак Знак Знак"/>
    <w:basedOn w:val="Normal"/>
    <w:qFormat/>
    <w:rsid w:val="003f0022"/>
    <w:pPr>
      <w:spacing w:beforeAutospacing="1" w:afterAutospacing="1"/>
      <w:ind w:hanging="0"/>
      <w:jc w:val="left"/>
    </w:pPr>
    <w:rPr>
      <w:rFonts w:ascii="Tahoma" w:hAnsi="Tahoma"/>
      <w:sz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2515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1348-B577-46D5-8BD5-82508CB8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LibreOffice/6.0.5.2$Windows_X86_64 LibreOffice_project/54c8cbb85f300ac59db32fe8a675ff7683cd5a16</Application>
  <Pages>4</Pages>
  <Words>573</Words>
  <Characters>4147</Characters>
  <CharactersWithSpaces>4653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2021-09-02T06:38:00Z</dcterms:created>
  <dc:creator>Николаев   В.А.</dc:creator>
  <dc:description/>
  <dc:language>ru-RU</dc:language>
  <cp:lastModifiedBy/>
  <cp:lastPrinted>2021-08-23T07:52:00Z</cp:lastPrinted>
  <dcterms:modified xsi:type="dcterms:W3CDTF">2022-07-07T14:33:50Z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